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76" w:rsidRDefault="00C50F76" w:rsidP="00C50F76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пожарной безопасности для детей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 xml:space="preserve">Стремление к самостоятельности особенно ярко проявляется в то время, когда дети остаются одни. Оставляя ребенка одного в квартире, сложно быть уверенным в том, что он не решится поиграть с коробкой спичек, не захочет поджечь бумагу, не заинтересуется работой бытовой техники. Поэтому возникает необходимость воспитывать </w:t>
      </w:r>
      <w:r w:rsidR="00726453">
        <w:rPr>
          <w:color w:val="000000" w:themeColor="text1"/>
          <w:sz w:val="28"/>
          <w:szCs w:val="28"/>
        </w:rPr>
        <w:t xml:space="preserve">у детей </w:t>
      </w:r>
      <w:r w:rsidRPr="00993B3B">
        <w:rPr>
          <w:color w:val="000000" w:themeColor="text1"/>
          <w:sz w:val="28"/>
          <w:szCs w:val="28"/>
        </w:rPr>
        <w:t>навыки осторожного обращения с огнем с самого раннего возраста.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>Каждый родитель должен стремиться к тому, чтобы ребенок осознал, что спички - не игрушка, а огонь - не забава.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 xml:space="preserve">Среди школьников, особенно мальчиков младшего школьного возраста, наиболее распространены игры, связанные с разведением костров. Их опасность заключается в том, что ребята часто разводят костры вблизи различных строений, а затем </w:t>
      </w:r>
      <w:proofErr w:type="gramStart"/>
      <w:r w:rsidRPr="00993B3B">
        <w:rPr>
          <w:color w:val="000000" w:themeColor="text1"/>
          <w:sz w:val="28"/>
          <w:szCs w:val="28"/>
        </w:rPr>
        <w:t>забывают</w:t>
      </w:r>
      <w:proofErr w:type="gramEnd"/>
      <w:r w:rsidRPr="00993B3B">
        <w:rPr>
          <w:color w:val="000000" w:themeColor="text1"/>
          <w:sz w:val="28"/>
          <w:szCs w:val="28"/>
        </w:rPr>
        <w:t xml:space="preserve"> потушить костер или не могут этого сделать в силу того, что огонь уже распространился и приобрел угрожающий характер.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>Дети должны понимать, что пожар - это серьёзное бедствие для людей.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>Не менее опасны случаи, когда дети находят и бросают в костёр порох, патроны и неизвестные предметы, из-за взрыва которых возникает вероятность получить тяжелые ранения, нередко приводящие к инвалидности.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 xml:space="preserve">Часто, подражая взрослым, дети начинают украдкой курить, выбирая для этого места, где можно спрятаться от взрослых. </w:t>
      </w:r>
      <w:proofErr w:type="gramStart"/>
      <w:r w:rsidRPr="00993B3B">
        <w:rPr>
          <w:color w:val="000000" w:themeColor="text1"/>
          <w:sz w:val="28"/>
          <w:szCs w:val="28"/>
        </w:rPr>
        <w:t>При появлении родителей или педагогов они стремятся скрыть свой поступок, бросают непотушенную сигарету куда придется, не осознавая, что в результате может произойти пожар.</w:t>
      </w:r>
      <w:proofErr w:type="gramEnd"/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>Такие ситуации можно предупредить, если обучать детей мерам пожарной безопасности. Также важно научить их обращаться с первичными средствами пожаротушения.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>Меры по предупреждению пожаров по причине шалости детей несложны: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>- не оставляйте спички и зажигалки в зоне доступности для детей;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>- не допускайте детей к пользованию нагревательными и электроприборами;</w:t>
      </w:r>
    </w:p>
    <w:p w:rsid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>-</w:t>
      </w:r>
      <w:r w:rsidR="00726453">
        <w:rPr>
          <w:color w:val="000000" w:themeColor="text1"/>
          <w:sz w:val="28"/>
          <w:szCs w:val="28"/>
        </w:rPr>
        <w:t>никогда</w:t>
      </w:r>
      <w:r w:rsidRPr="00993B3B">
        <w:rPr>
          <w:color w:val="000000" w:themeColor="text1"/>
          <w:sz w:val="28"/>
          <w:szCs w:val="28"/>
        </w:rPr>
        <w:t xml:space="preserve"> не оставляйте детей без присмотра;</w:t>
      </w:r>
    </w:p>
    <w:p w:rsidR="00EB12FF" w:rsidRDefault="00EB12FF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проводить беседы с детьми по правилам пожарной безопасности;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>- следите за времяпровождением детей.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color w:val="000000" w:themeColor="text1"/>
          <w:sz w:val="28"/>
          <w:szCs w:val="28"/>
        </w:rPr>
        <w:t xml:space="preserve">Помните, выполнение простых правил по пожарной безопасности поможет сохранить здоровье и жизнь </w:t>
      </w:r>
      <w:r w:rsidR="00EB12FF">
        <w:rPr>
          <w:color w:val="000000" w:themeColor="text1"/>
          <w:sz w:val="28"/>
          <w:szCs w:val="28"/>
        </w:rPr>
        <w:t>в первую очередь вашим детям</w:t>
      </w:r>
      <w:r w:rsidRPr="00993B3B">
        <w:rPr>
          <w:color w:val="000000" w:themeColor="text1"/>
          <w:sz w:val="28"/>
          <w:szCs w:val="28"/>
        </w:rPr>
        <w:t xml:space="preserve">, </w:t>
      </w:r>
      <w:r w:rsidR="00EB12FF">
        <w:rPr>
          <w:color w:val="000000" w:themeColor="text1"/>
          <w:sz w:val="28"/>
          <w:szCs w:val="28"/>
        </w:rPr>
        <w:t>а также годами нажитое имущество</w:t>
      </w:r>
      <w:r w:rsidRPr="00993B3B">
        <w:rPr>
          <w:color w:val="000000" w:themeColor="text1"/>
          <w:sz w:val="28"/>
          <w:szCs w:val="28"/>
        </w:rPr>
        <w:t>. Невыполнение правил</w:t>
      </w:r>
      <w:r w:rsidR="00EB12FF">
        <w:rPr>
          <w:color w:val="000000" w:themeColor="text1"/>
          <w:sz w:val="28"/>
          <w:szCs w:val="28"/>
        </w:rPr>
        <w:t xml:space="preserve"> пожарной безопасности </w:t>
      </w:r>
      <w:r w:rsidRPr="00993B3B">
        <w:rPr>
          <w:color w:val="000000" w:themeColor="text1"/>
          <w:sz w:val="28"/>
          <w:szCs w:val="28"/>
        </w:rPr>
        <w:t xml:space="preserve"> может привести к тяжёлым и невосполнимым потерям.</w:t>
      </w:r>
    </w:p>
    <w:p w:rsidR="00993B3B" w:rsidRPr="00993B3B" w:rsidRDefault="00993B3B" w:rsidP="00993B3B">
      <w:pPr>
        <w:pStyle w:val="a3"/>
        <w:shd w:val="clear" w:color="auto" w:fill="FFFFFF"/>
        <w:spacing w:before="0" w:beforeAutospacing="0" w:after="262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3B3B">
        <w:rPr>
          <w:rStyle w:val="a4"/>
          <w:color w:val="000000" w:themeColor="text1"/>
          <w:sz w:val="28"/>
          <w:szCs w:val="28"/>
        </w:rPr>
        <w:t>В СЛУЧАЕ ПОЖАРА СРОЧНО ЗВОНИТЕ ПО ТЕЛЕФОНУ «101»</w:t>
      </w:r>
    </w:p>
    <w:p w:rsidR="00C50F76" w:rsidRPr="00D71E80" w:rsidRDefault="00C50F76" w:rsidP="00C50F76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115570</wp:posOffset>
            </wp:positionV>
            <wp:extent cx="2462530" cy="1739265"/>
            <wp:effectExtent l="19050" t="0" r="0" b="0"/>
            <wp:wrapSquare wrapText="bothSides"/>
            <wp:docPr id="2" name="Рисунок 2" descr="D:\Соня\планы мероприятий\Федеральный пакет рекламы_для ГПН\Памятки\Шалость детей с огн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ня\планы мероприятий\Федеральный пакет рекламы_для ГПН\Памятки\Шалость детей с огн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</w:t>
      </w:r>
      <w:r w:rsidRPr="00D71E80">
        <w:t xml:space="preserve">ачальник </w:t>
      </w:r>
      <w:proofErr w:type="spellStart"/>
      <w:r w:rsidRPr="00D71E80">
        <w:t>ОНД</w:t>
      </w:r>
      <w:proofErr w:type="spellEnd"/>
      <w:r w:rsidRPr="00D71E80">
        <w:t xml:space="preserve"> и </w:t>
      </w:r>
      <w:proofErr w:type="spellStart"/>
      <w:proofErr w:type="gramStart"/>
      <w:r w:rsidRPr="00D71E80">
        <w:t>ПР</w:t>
      </w:r>
      <w:proofErr w:type="spellEnd"/>
      <w:proofErr w:type="gramEnd"/>
      <w:r>
        <w:t xml:space="preserve"> </w:t>
      </w:r>
      <w:r w:rsidRPr="00D71E80">
        <w:t>г.о Харцызск</w:t>
      </w:r>
    </w:p>
    <w:p w:rsidR="00C50F76" w:rsidRPr="00D71E80" w:rsidRDefault="00C50F76" w:rsidP="00C50F76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</w:pPr>
      <w:r w:rsidRPr="00D71E80">
        <w:t xml:space="preserve"> </w:t>
      </w:r>
      <w:proofErr w:type="spellStart"/>
      <w:r w:rsidRPr="00D71E80">
        <w:t>УНД</w:t>
      </w:r>
      <w:proofErr w:type="spellEnd"/>
      <w:r w:rsidRPr="00D71E80">
        <w:t xml:space="preserve"> и </w:t>
      </w:r>
      <w:proofErr w:type="spellStart"/>
      <w:proofErr w:type="gramStart"/>
      <w:r w:rsidRPr="00D71E80">
        <w:t>ПР</w:t>
      </w:r>
      <w:proofErr w:type="spellEnd"/>
      <w:proofErr w:type="gramEnd"/>
      <w:r w:rsidRPr="00D71E80">
        <w:t xml:space="preserve"> </w:t>
      </w:r>
      <w:proofErr w:type="spellStart"/>
      <w:r w:rsidRPr="00D71E80">
        <w:t>ГУ</w:t>
      </w:r>
      <w:proofErr w:type="spellEnd"/>
      <w:r w:rsidRPr="00D71E80">
        <w:t xml:space="preserve"> МЧС России</w:t>
      </w:r>
    </w:p>
    <w:p w:rsidR="00C50F76" w:rsidRPr="00D71E80" w:rsidRDefault="00C50F76" w:rsidP="00C50F76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</w:pPr>
      <w:r w:rsidRPr="00C50F76">
        <w:t xml:space="preserve"> </w:t>
      </w:r>
      <w:r w:rsidRPr="00D71E80">
        <w:t>по Донецкой Народной Республике</w:t>
      </w:r>
    </w:p>
    <w:p w:rsidR="00C50F76" w:rsidRPr="00D71E80" w:rsidRDefault="00C50F76" w:rsidP="00C50F76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</w:pPr>
      <w:r>
        <w:t>капитан</w:t>
      </w:r>
      <w:r w:rsidRPr="00D71E80">
        <w:t xml:space="preserve"> внутренней службы </w:t>
      </w:r>
    </w:p>
    <w:p w:rsidR="0004681A" w:rsidRPr="00993B3B" w:rsidRDefault="00C50F76" w:rsidP="00C50F76">
      <w:pPr>
        <w:contextualSpacing/>
        <w:rPr>
          <w:color w:val="000000" w:themeColor="text1"/>
        </w:rPr>
      </w:pPr>
      <w:r>
        <w:rPr>
          <w:rFonts w:eastAsia="Calibri"/>
          <w:sz w:val="24"/>
          <w:szCs w:val="24"/>
        </w:rPr>
        <w:t xml:space="preserve">                                    </w:t>
      </w:r>
      <w:r w:rsidRPr="00D71E8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</w:t>
      </w:r>
      <w:proofErr w:type="spellStart"/>
      <w:r>
        <w:rPr>
          <w:rFonts w:eastAsia="Calibri"/>
          <w:sz w:val="24"/>
          <w:szCs w:val="24"/>
        </w:rPr>
        <w:t>Тарасенко</w:t>
      </w:r>
      <w:proofErr w:type="spellEnd"/>
      <w:r>
        <w:rPr>
          <w:rFonts w:eastAsia="Calibri"/>
          <w:sz w:val="24"/>
          <w:szCs w:val="24"/>
        </w:rPr>
        <w:t xml:space="preserve"> Максим</w:t>
      </w:r>
    </w:p>
    <w:sectPr w:rsidR="0004681A" w:rsidRPr="00993B3B" w:rsidSect="00C50F7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3B3B"/>
    <w:rsid w:val="00170F57"/>
    <w:rsid w:val="001A4781"/>
    <w:rsid w:val="00293B65"/>
    <w:rsid w:val="00306A57"/>
    <w:rsid w:val="00383FA3"/>
    <w:rsid w:val="0039154C"/>
    <w:rsid w:val="00395696"/>
    <w:rsid w:val="0039752B"/>
    <w:rsid w:val="0040147D"/>
    <w:rsid w:val="007200E2"/>
    <w:rsid w:val="00726453"/>
    <w:rsid w:val="007873D5"/>
    <w:rsid w:val="008766AB"/>
    <w:rsid w:val="00942E9C"/>
    <w:rsid w:val="00993B3B"/>
    <w:rsid w:val="0099552D"/>
    <w:rsid w:val="00A80C52"/>
    <w:rsid w:val="00B20C93"/>
    <w:rsid w:val="00B90977"/>
    <w:rsid w:val="00C1068B"/>
    <w:rsid w:val="00C17C2C"/>
    <w:rsid w:val="00C50F76"/>
    <w:rsid w:val="00DB6082"/>
    <w:rsid w:val="00DE4FED"/>
    <w:rsid w:val="00E9093D"/>
    <w:rsid w:val="00EB12FF"/>
    <w:rsid w:val="00EE401E"/>
    <w:rsid w:val="00F0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B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B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4</cp:revision>
  <cp:lastPrinted>2025-01-23T12:16:00Z</cp:lastPrinted>
  <dcterms:created xsi:type="dcterms:W3CDTF">2025-01-23T12:12:00Z</dcterms:created>
  <dcterms:modified xsi:type="dcterms:W3CDTF">2025-01-28T08:06:00Z</dcterms:modified>
</cp:coreProperties>
</file>